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5EA6" w:rsidRDefault="00975EA6" w:rsidP="00704A44">
      <w:pPr>
        <w:jc w:val="center"/>
        <w:rPr>
          <w:rFonts w:cstheme="majorHAnsi"/>
          <w:b/>
          <w:bCs/>
          <w:color w:val="000000" w:themeColor="text1"/>
          <w:sz w:val="40"/>
          <w:szCs w:val="40"/>
          <w:lang w:val="pl-PL"/>
        </w:rPr>
      </w:pPr>
      <w:r w:rsidRPr="00C03958">
        <w:rPr>
          <w:rFonts w:cstheme="majorHAnsi"/>
          <w:b/>
          <w:bCs/>
          <w:color w:val="000000" w:themeColor="text1"/>
          <w:sz w:val="40"/>
          <w:szCs w:val="40"/>
          <w:lang w:val="pl-PL"/>
        </w:rPr>
        <w:t>Statut</w:t>
      </w:r>
    </w:p>
    <w:p w:rsidR="00975EA6" w:rsidRPr="00C03958" w:rsidRDefault="00975EA6" w:rsidP="00704A44">
      <w:pPr>
        <w:jc w:val="center"/>
        <w:rPr>
          <w:rFonts w:cstheme="majorHAnsi"/>
          <w:b/>
          <w:bCs/>
          <w:color w:val="000000" w:themeColor="text1"/>
          <w:sz w:val="40"/>
          <w:szCs w:val="40"/>
          <w:lang w:val="pl-PL"/>
        </w:rPr>
      </w:pPr>
      <w:r w:rsidRPr="006667C3">
        <w:rPr>
          <w:rFonts w:cstheme="majorHAnsi"/>
          <w:b/>
          <w:bCs/>
          <w:color w:val="000000" w:themeColor="text1"/>
          <w:sz w:val="40"/>
          <w:szCs w:val="40"/>
          <w:lang w:val="pl-PL"/>
        </w:rPr>
        <w:t>Niepubliczny żłobek S</w:t>
      </w:r>
      <w:r w:rsidR="005F02AA" w:rsidRPr="006667C3">
        <w:rPr>
          <w:rFonts w:cstheme="majorHAnsi"/>
          <w:b/>
          <w:bCs/>
          <w:color w:val="000000" w:themeColor="text1"/>
          <w:sz w:val="40"/>
          <w:szCs w:val="40"/>
          <w:lang w:val="pl-PL"/>
        </w:rPr>
        <w:t>AMUSIOWO</w:t>
      </w:r>
    </w:p>
    <w:p w:rsidR="00975EA6" w:rsidRPr="00C03958" w:rsidRDefault="00975EA6" w:rsidP="00704A44">
      <w:pPr>
        <w:pStyle w:val="Nagwek1"/>
        <w:spacing w:after="160"/>
        <w:jc w:val="both"/>
        <w:rPr>
          <w:rFonts w:asciiTheme="minorHAnsi" w:hAnsiTheme="minorHAnsi" w:cstheme="majorHAnsi"/>
          <w:color w:val="000000" w:themeColor="text1"/>
          <w:sz w:val="24"/>
          <w:szCs w:val="24"/>
          <w:lang w:val="pl-PL"/>
        </w:rPr>
      </w:pPr>
      <w:r w:rsidRPr="00C03958">
        <w:rPr>
          <w:rFonts w:asciiTheme="minorHAnsi" w:hAnsiTheme="minorHAnsi" w:cstheme="majorHAnsi"/>
          <w:color w:val="000000" w:themeColor="text1"/>
          <w:sz w:val="24"/>
          <w:szCs w:val="24"/>
          <w:lang w:val="pl-PL"/>
        </w:rPr>
        <w:t>§1. Postanowienia ogólne</w:t>
      </w:r>
    </w:p>
    <w:p w:rsidR="00975EA6" w:rsidRPr="00C03958" w:rsidRDefault="00975EA6" w:rsidP="00704A44">
      <w:pPr>
        <w:jc w:val="both"/>
        <w:rPr>
          <w:rFonts w:cstheme="majorHAnsi"/>
          <w:color w:val="000000" w:themeColor="text1"/>
          <w:sz w:val="24"/>
          <w:szCs w:val="24"/>
          <w:lang w:val="pl-PL"/>
        </w:rPr>
      </w:pPr>
      <w:r w:rsidRPr="00C03958">
        <w:rPr>
          <w:rFonts w:cstheme="majorHAnsi"/>
          <w:color w:val="000000" w:themeColor="text1"/>
          <w:sz w:val="24"/>
          <w:szCs w:val="24"/>
          <w:lang w:val="pl-PL"/>
        </w:rPr>
        <w:t>1. Żłobek działa na podstawie Ustawy z dnia 4 lutego 2011 r. o opiece nad dziećmi w</w:t>
      </w:r>
      <w:r>
        <w:rPr>
          <w:rFonts w:cstheme="majorHAnsi"/>
          <w:color w:val="000000" w:themeColor="text1"/>
          <w:sz w:val="24"/>
          <w:szCs w:val="24"/>
          <w:lang w:val="pl-PL"/>
        </w:rPr>
        <w:t> </w:t>
      </w:r>
      <w:r w:rsidR="00A0000A">
        <w:rPr>
          <w:rFonts w:cstheme="majorHAnsi"/>
          <w:color w:val="000000" w:themeColor="text1"/>
          <w:sz w:val="24"/>
          <w:szCs w:val="24"/>
          <w:lang w:val="pl-PL"/>
        </w:rPr>
        <w:t>wieku do </w:t>
      </w:r>
      <w:r w:rsidRPr="00C03958">
        <w:rPr>
          <w:rFonts w:cstheme="majorHAnsi"/>
          <w:color w:val="000000" w:themeColor="text1"/>
          <w:sz w:val="24"/>
          <w:szCs w:val="24"/>
          <w:lang w:val="pl-PL"/>
        </w:rPr>
        <w:t>lat 3 (t.j. Dz.U. z 2025 r. poz. 798),</w:t>
      </w:r>
      <w:r>
        <w:rPr>
          <w:rFonts w:cstheme="majorHAnsi"/>
          <w:color w:val="000000" w:themeColor="text1"/>
          <w:sz w:val="24"/>
          <w:szCs w:val="24"/>
          <w:lang w:val="pl-PL"/>
        </w:rPr>
        <w:t xml:space="preserve"> </w:t>
      </w:r>
      <w:r w:rsidRPr="00C03958">
        <w:rPr>
          <w:rFonts w:cstheme="majorHAnsi"/>
          <w:color w:val="000000" w:themeColor="text1"/>
          <w:sz w:val="24"/>
          <w:szCs w:val="24"/>
          <w:lang w:val="pl-PL"/>
        </w:rPr>
        <w:t>w związku z nowelizac</w:t>
      </w:r>
      <w:r w:rsidR="008C4CA4">
        <w:rPr>
          <w:rFonts w:cstheme="majorHAnsi"/>
          <w:color w:val="000000" w:themeColor="text1"/>
          <w:sz w:val="24"/>
          <w:szCs w:val="24"/>
          <w:lang w:val="pl-PL"/>
        </w:rPr>
        <w:t>ją wprowadzoną ustawą z dnia 26 </w:t>
      </w:r>
      <w:r w:rsidRPr="00C03958">
        <w:rPr>
          <w:rFonts w:cstheme="majorHAnsi"/>
          <w:color w:val="000000" w:themeColor="text1"/>
          <w:sz w:val="24"/>
          <w:szCs w:val="24"/>
          <w:lang w:val="pl-PL"/>
        </w:rPr>
        <w:t>kwietnia 2024 r. o zmianie ustawy o pomocy społecznej oraz niektórych innych ustaw (Dz.U. 2024 poz. 743),</w:t>
      </w:r>
      <w:r>
        <w:rPr>
          <w:rFonts w:cstheme="majorHAnsi"/>
          <w:color w:val="000000" w:themeColor="text1"/>
          <w:sz w:val="24"/>
          <w:szCs w:val="24"/>
          <w:lang w:val="pl-PL"/>
        </w:rPr>
        <w:t xml:space="preserve"> </w:t>
      </w:r>
      <w:r w:rsidRPr="00C03958">
        <w:rPr>
          <w:rFonts w:cstheme="majorHAnsi"/>
          <w:color w:val="000000" w:themeColor="text1"/>
          <w:sz w:val="24"/>
          <w:szCs w:val="24"/>
          <w:lang w:val="pl-PL"/>
        </w:rPr>
        <w:t>oraz ustawą z dnia 15 maja 2024 r. o</w:t>
      </w:r>
      <w:r>
        <w:rPr>
          <w:rFonts w:cstheme="majorHAnsi"/>
          <w:color w:val="000000" w:themeColor="text1"/>
          <w:sz w:val="24"/>
          <w:szCs w:val="24"/>
          <w:lang w:val="pl-PL"/>
        </w:rPr>
        <w:t> </w:t>
      </w:r>
      <w:r w:rsidRPr="00C03958">
        <w:rPr>
          <w:rFonts w:cstheme="majorHAnsi"/>
          <w:color w:val="000000" w:themeColor="text1"/>
          <w:sz w:val="24"/>
          <w:szCs w:val="24"/>
          <w:lang w:val="pl-PL"/>
        </w:rPr>
        <w:t>wspieraniu rodziców w aktywności zawodowej oraz w wychowaniu dziecka – „Aktywny rodzic” (Dz.U. 2024 poz. 858),</w:t>
      </w:r>
      <w:r>
        <w:rPr>
          <w:rFonts w:cstheme="majorHAnsi"/>
          <w:color w:val="000000" w:themeColor="text1"/>
          <w:sz w:val="24"/>
          <w:szCs w:val="24"/>
          <w:lang w:val="pl-PL"/>
        </w:rPr>
        <w:t xml:space="preserve"> </w:t>
      </w:r>
      <w:r w:rsidRPr="00C03958">
        <w:rPr>
          <w:rFonts w:cstheme="majorHAnsi"/>
          <w:color w:val="000000" w:themeColor="text1"/>
          <w:sz w:val="24"/>
          <w:szCs w:val="24"/>
          <w:lang w:val="pl-PL"/>
        </w:rPr>
        <w:t>a także zgodnie z rozporządzeniem Ministra Rodziny i Polityki Społecz</w:t>
      </w:r>
      <w:r w:rsidR="008C4CA4">
        <w:rPr>
          <w:rFonts w:cstheme="majorHAnsi"/>
          <w:color w:val="000000" w:themeColor="text1"/>
          <w:sz w:val="24"/>
          <w:szCs w:val="24"/>
          <w:lang w:val="pl-PL"/>
        </w:rPr>
        <w:t>nej z dnia 13 grudnia 2024 r. w </w:t>
      </w:r>
      <w:r w:rsidRPr="00C03958">
        <w:rPr>
          <w:rFonts w:cstheme="majorHAnsi"/>
          <w:color w:val="000000" w:themeColor="text1"/>
          <w:sz w:val="24"/>
          <w:szCs w:val="24"/>
          <w:lang w:val="pl-PL"/>
        </w:rPr>
        <w:t>sprawie standardów opie</w:t>
      </w:r>
      <w:r w:rsidR="005729CE">
        <w:rPr>
          <w:rFonts w:cstheme="majorHAnsi"/>
          <w:color w:val="000000" w:themeColor="text1"/>
          <w:sz w:val="24"/>
          <w:szCs w:val="24"/>
          <w:lang w:val="pl-PL"/>
        </w:rPr>
        <w:t>ki nad dziećmi w wieku do lat 3.</w:t>
      </w:r>
      <w:r w:rsidR="008C4CA4">
        <w:rPr>
          <w:rFonts w:cstheme="majorHAnsi"/>
          <w:color w:val="000000" w:themeColor="text1"/>
          <w:sz w:val="24"/>
          <w:szCs w:val="24"/>
          <w:lang w:val="pl-PL"/>
        </w:rPr>
        <w:t xml:space="preserve"> </w:t>
      </w:r>
    </w:p>
    <w:p w:rsidR="00975EA6" w:rsidRPr="00C03958" w:rsidRDefault="00975EA6" w:rsidP="00704A44">
      <w:pPr>
        <w:jc w:val="both"/>
        <w:rPr>
          <w:rFonts w:cstheme="majorHAnsi"/>
          <w:color w:val="000000" w:themeColor="text1"/>
          <w:sz w:val="24"/>
          <w:szCs w:val="24"/>
          <w:lang w:val="pl-PL"/>
        </w:rPr>
      </w:pPr>
      <w:r w:rsidRPr="00C03958">
        <w:rPr>
          <w:rFonts w:cstheme="majorHAnsi"/>
          <w:color w:val="000000" w:themeColor="text1"/>
          <w:sz w:val="24"/>
          <w:szCs w:val="24"/>
          <w:lang w:val="pl-PL"/>
        </w:rPr>
        <w:t>2. Statut określa nazwę, siedzibę, cele i zadania żłobka, organizację opieki, warunki przyjęcia dzieci, zasady odpłatności oraz współpracę z rodzicami.</w:t>
      </w:r>
    </w:p>
    <w:p w:rsidR="00975EA6" w:rsidRPr="00704A44" w:rsidRDefault="00975EA6" w:rsidP="00704A44">
      <w:pPr>
        <w:pStyle w:val="Tekstkomentarza"/>
        <w:jc w:val="both"/>
        <w:rPr>
          <w:b/>
        </w:rPr>
      </w:pPr>
      <w:r w:rsidRPr="00704A44">
        <w:rPr>
          <w:rFonts w:cstheme="majorHAnsi"/>
          <w:b/>
          <w:color w:val="000000" w:themeColor="text1"/>
          <w:sz w:val="24"/>
          <w:szCs w:val="24"/>
          <w:lang w:val="pl-PL"/>
        </w:rPr>
        <w:t>§2. Nazwa i siedziba</w:t>
      </w:r>
    </w:p>
    <w:p w:rsidR="00975EA6" w:rsidRPr="006667C3" w:rsidRDefault="00975EA6" w:rsidP="00555E7B">
      <w:pPr>
        <w:pStyle w:val="Akapitzlist"/>
        <w:numPr>
          <w:ilvl w:val="0"/>
          <w:numId w:val="1"/>
        </w:numPr>
        <w:ind w:left="284" w:hanging="284"/>
        <w:jc w:val="both"/>
        <w:rPr>
          <w:rFonts w:cstheme="majorHAnsi"/>
          <w:color w:val="000000" w:themeColor="text1"/>
          <w:sz w:val="24"/>
          <w:szCs w:val="24"/>
          <w:lang w:val="pl-PL"/>
        </w:rPr>
      </w:pPr>
      <w:r w:rsidRPr="006667C3">
        <w:rPr>
          <w:rFonts w:cstheme="majorHAnsi"/>
          <w:color w:val="000000" w:themeColor="text1"/>
          <w:sz w:val="24"/>
          <w:szCs w:val="24"/>
          <w:lang w:val="pl-PL"/>
        </w:rPr>
        <w:t xml:space="preserve">Nazwa placówki: Niepubliczny </w:t>
      </w:r>
      <w:r w:rsidR="00B02D45" w:rsidRPr="006667C3">
        <w:rPr>
          <w:rFonts w:cstheme="majorHAnsi"/>
          <w:color w:val="000000" w:themeColor="text1"/>
          <w:sz w:val="24"/>
          <w:szCs w:val="24"/>
          <w:lang w:val="pl-PL"/>
        </w:rPr>
        <w:t>ż</w:t>
      </w:r>
      <w:r w:rsidR="008B7A72" w:rsidRPr="006667C3">
        <w:rPr>
          <w:rFonts w:cstheme="majorHAnsi"/>
          <w:color w:val="000000" w:themeColor="text1"/>
          <w:sz w:val="24"/>
          <w:szCs w:val="24"/>
          <w:lang w:val="pl-PL"/>
        </w:rPr>
        <w:t xml:space="preserve">łobek </w:t>
      </w:r>
      <w:proofErr w:type="spellStart"/>
      <w:r w:rsidR="008B7A72" w:rsidRPr="006667C3">
        <w:rPr>
          <w:rFonts w:cstheme="majorHAnsi"/>
          <w:color w:val="000000" w:themeColor="text1"/>
          <w:sz w:val="24"/>
          <w:szCs w:val="24"/>
          <w:lang w:val="pl-PL"/>
        </w:rPr>
        <w:t>Samusiowo</w:t>
      </w:r>
      <w:proofErr w:type="spellEnd"/>
      <w:r w:rsidR="00D22845" w:rsidRPr="006667C3">
        <w:rPr>
          <w:rFonts w:cstheme="majorHAnsi"/>
          <w:color w:val="000000" w:themeColor="text1"/>
          <w:sz w:val="24"/>
          <w:szCs w:val="24"/>
          <w:lang w:val="pl-PL"/>
        </w:rPr>
        <w:t>.</w:t>
      </w:r>
    </w:p>
    <w:p w:rsidR="00975EA6" w:rsidRPr="005D2C1F" w:rsidRDefault="00975EA6" w:rsidP="00555E7B">
      <w:pPr>
        <w:pStyle w:val="Akapitzlist"/>
        <w:numPr>
          <w:ilvl w:val="0"/>
          <w:numId w:val="1"/>
        </w:numPr>
        <w:ind w:left="284" w:hanging="284"/>
        <w:jc w:val="both"/>
        <w:rPr>
          <w:rFonts w:cstheme="majorHAnsi"/>
          <w:color w:val="000000" w:themeColor="text1"/>
          <w:sz w:val="24"/>
          <w:szCs w:val="24"/>
          <w:lang w:val="pl-PL"/>
        </w:rPr>
      </w:pPr>
      <w:bookmarkStart w:id="0" w:name="_GoBack"/>
      <w:bookmarkEnd w:id="0"/>
      <w:r w:rsidRPr="005D2C1F">
        <w:rPr>
          <w:rFonts w:cstheme="majorHAnsi"/>
          <w:color w:val="000000" w:themeColor="text1"/>
          <w:sz w:val="24"/>
          <w:szCs w:val="24"/>
          <w:lang w:val="pl-PL"/>
        </w:rPr>
        <w:t xml:space="preserve">Siedziba: </w:t>
      </w:r>
      <w:r>
        <w:rPr>
          <w:rFonts w:cstheme="majorHAnsi"/>
          <w:color w:val="000000" w:themeColor="text1"/>
          <w:sz w:val="24"/>
          <w:szCs w:val="24"/>
          <w:lang w:val="pl-PL"/>
        </w:rPr>
        <w:t>ul. Piaskowa 12</w:t>
      </w:r>
      <w:r w:rsidR="004030D0">
        <w:rPr>
          <w:rFonts w:cstheme="majorHAnsi"/>
          <w:color w:val="000000" w:themeColor="text1"/>
          <w:sz w:val="24"/>
          <w:szCs w:val="24"/>
          <w:lang w:val="pl-PL"/>
        </w:rPr>
        <w:t>, 83-200 Rokocin</w:t>
      </w:r>
      <w:r w:rsidR="00D22845">
        <w:rPr>
          <w:rFonts w:cstheme="majorHAnsi"/>
          <w:color w:val="000000" w:themeColor="text1"/>
          <w:sz w:val="24"/>
          <w:szCs w:val="24"/>
          <w:lang w:val="pl-PL"/>
        </w:rPr>
        <w:t>.</w:t>
      </w:r>
    </w:p>
    <w:p w:rsidR="00975EA6" w:rsidRPr="00961394" w:rsidRDefault="00975EA6" w:rsidP="00704A44">
      <w:pPr>
        <w:jc w:val="both"/>
        <w:rPr>
          <w:rFonts w:cstheme="majorHAnsi"/>
          <w:color w:val="000000" w:themeColor="text1"/>
          <w:sz w:val="24"/>
          <w:szCs w:val="24"/>
          <w:lang w:val="pl-PL"/>
        </w:rPr>
      </w:pPr>
      <w:r>
        <w:rPr>
          <w:rFonts w:cstheme="majorHAnsi"/>
          <w:color w:val="000000" w:themeColor="text1"/>
          <w:sz w:val="24"/>
          <w:szCs w:val="24"/>
          <w:lang w:val="pl-PL"/>
        </w:rPr>
        <w:t xml:space="preserve">Organem prowadzącym </w:t>
      </w:r>
      <w:r w:rsidR="00234087">
        <w:rPr>
          <w:rFonts w:cstheme="majorHAnsi"/>
          <w:color w:val="000000" w:themeColor="text1"/>
          <w:sz w:val="24"/>
          <w:szCs w:val="24"/>
          <w:lang w:val="pl-PL"/>
        </w:rPr>
        <w:t xml:space="preserve">żłobek </w:t>
      </w:r>
      <w:r>
        <w:rPr>
          <w:rFonts w:cstheme="majorHAnsi"/>
          <w:color w:val="000000" w:themeColor="text1"/>
          <w:sz w:val="24"/>
          <w:szCs w:val="24"/>
          <w:lang w:val="pl-PL"/>
        </w:rPr>
        <w:t>jest Agrobałtyq Beata Poznańska</w:t>
      </w:r>
      <w:r w:rsidR="006E40D0">
        <w:rPr>
          <w:rFonts w:cstheme="majorHAnsi"/>
          <w:color w:val="000000" w:themeColor="text1"/>
          <w:sz w:val="24"/>
          <w:szCs w:val="24"/>
          <w:lang w:val="pl-PL"/>
        </w:rPr>
        <w:t xml:space="preserve"> z siedzibą: ul. </w:t>
      </w:r>
      <w:r>
        <w:rPr>
          <w:rFonts w:cstheme="majorHAnsi"/>
          <w:color w:val="000000" w:themeColor="text1"/>
          <w:sz w:val="24"/>
          <w:szCs w:val="24"/>
          <w:lang w:val="pl-PL"/>
        </w:rPr>
        <w:t>Piaskowa 12</w:t>
      </w:r>
      <w:r w:rsidR="006E40D0">
        <w:rPr>
          <w:rFonts w:cstheme="majorHAnsi"/>
          <w:color w:val="000000" w:themeColor="text1"/>
          <w:sz w:val="24"/>
          <w:szCs w:val="24"/>
          <w:lang w:val="pl-PL"/>
        </w:rPr>
        <w:t>, 83-200 Rokocin.</w:t>
      </w:r>
    </w:p>
    <w:p w:rsidR="00975EA6" w:rsidRPr="00704A44" w:rsidRDefault="00975EA6" w:rsidP="00704A44">
      <w:pPr>
        <w:jc w:val="both"/>
        <w:rPr>
          <w:rFonts w:cstheme="majorHAnsi"/>
          <w:b/>
          <w:color w:val="000000" w:themeColor="text1"/>
          <w:sz w:val="24"/>
          <w:szCs w:val="24"/>
          <w:lang w:val="pl-PL"/>
        </w:rPr>
      </w:pPr>
      <w:r w:rsidRPr="00704A44">
        <w:rPr>
          <w:rFonts w:cstheme="majorHAnsi"/>
          <w:b/>
          <w:color w:val="000000" w:themeColor="text1"/>
          <w:sz w:val="24"/>
          <w:szCs w:val="24"/>
          <w:lang w:val="pl-PL"/>
        </w:rPr>
        <w:t>§3. Cele i zadania żłobka</w:t>
      </w:r>
    </w:p>
    <w:p w:rsidR="00975EA6" w:rsidRPr="00C03958" w:rsidRDefault="00975EA6" w:rsidP="00E11F7B">
      <w:pPr>
        <w:spacing w:after="0"/>
        <w:jc w:val="both"/>
        <w:rPr>
          <w:rFonts w:cstheme="majorHAnsi"/>
          <w:color w:val="000000" w:themeColor="text1"/>
          <w:sz w:val="24"/>
          <w:szCs w:val="24"/>
          <w:lang w:val="pl-PL"/>
        </w:rPr>
      </w:pPr>
      <w:r w:rsidRPr="00C03958">
        <w:rPr>
          <w:rFonts w:cstheme="majorHAnsi"/>
          <w:color w:val="000000" w:themeColor="text1"/>
          <w:sz w:val="24"/>
          <w:szCs w:val="24"/>
          <w:lang w:val="pl-PL"/>
        </w:rPr>
        <w:t>1. Zapewnienie dzieciom opieki w warunkach zbliżonych do domowych.</w:t>
      </w:r>
    </w:p>
    <w:p w:rsidR="00975EA6" w:rsidRPr="00C03958" w:rsidRDefault="00975EA6" w:rsidP="00E11F7B">
      <w:pPr>
        <w:spacing w:after="0"/>
        <w:jc w:val="both"/>
        <w:rPr>
          <w:rFonts w:cstheme="majorHAnsi"/>
          <w:color w:val="000000" w:themeColor="text1"/>
          <w:sz w:val="24"/>
          <w:szCs w:val="24"/>
          <w:lang w:val="pl-PL"/>
        </w:rPr>
      </w:pPr>
      <w:r w:rsidRPr="00C03958">
        <w:rPr>
          <w:rFonts w:cstheme="majorHAnsi"/>
          <w:color w:val="000000" w:themeColor="text1"/>
          <w:sz w:val="24"/>
          <w:szCs w:val="24"/>
          <w:lang w:val="pl-PL"/>
        </w:rPr>
        <w:t>2. Wspomaganie indywidualnego</w:t>
      </w:r>
      <w:r w:rsidR="00C63DFC">
        <w:rPr>
          <w:rFonts w:cstheme="majorHAnsi"/>
          <w:color w:val="000000" w:themeColor="text1"/>
          <w:sz w:val="24"/>
          <w:szCs w:val="24"/>
          <w:lang w:val="pl-PL"/>
        </w:rPr>
        <w:t xml:space="preserve"> rozwoju dziecka oraz wspomaganie rodziny w wychowaniu dziecka, a w przypadku dzieci niepełnosprawnych – ze szczególnym uwzględnieniem rodzaju niepełnosprawności. </w:t>
      </w:r>
    </w:p>
    <w:p w:rsidR="00975EA6" w:rsidRPr="00C03958" w:rsidRDefault="00975EA6" w:rsidP="00E11F7B">
      <w:pPr>
        <w:spacing w:after="0"/>
        <w:jc w:val="both"/>
        <w:rPr>
          <w:rFonts w:cstheme="majorHAnsi"/>
          <w:color w:val="000000" w:themeColor="text1"/>
          <w:sz w:val="24"/>
          <w:szCs w:val="24"/>
          <w:lang w:val="pl-PL"/>
        </w:rPr>
      </w:pPr>
      <w:r w:rsidRPr="00C03958">
        <w:rPr>
          <w:rFonts w:cstheme="majorHAnsi"/>
          <w:color w:val="000000" w:themeColor="text1"/>
          <w:sz w:val="24"/>
          <w:szCs w:val="24"/>
          <w:lang w:val="pl-PL"/>
        </w:rPr>
        <w:t>3. Wspieranie rodziny w wychowaniu i opiece nad dzieckiem.</w:t>
      </w:r>
    </w:p>
    <w:p w:rsidR="00975EA6" w:rsidRPr="00C03958" w:rsidRDefault="00975EA6" w:rsidP="00E11F7B">
      <w:pPr>
        <w:spacing w:after="0"/>
        <w:jc w:val="both"/>
        <w:rPr>
          <w:rFonts w:cstheme="majorHAnsi"/>
          <w:color w:val="000000" w:themeColor="text1"/>
          <w:sz w:val="24"/>
          <w:szCs w:val="24"/>
          <w:lang w:val="pl-PL"/>
        </w:rPr>
      </w:pPr>
      <w:r w:rsidRPr="00C03958">
        <w:rPr>
          <w:rFonts w:cstheme="majorHAnsi"/>
          <w:color w:val="000000" w:themeColor="text1"/>
          <w:sz w:val="24"/>
          <w:szCs w:val="24"/>
          <w:lang w:val="pl-PL"/>
        </w:rPr>
        <w:t>4. Kształtowanie podstawowych nawyków higienicznych, społecznych i</w:t>
      </w:r>
      <w:r>
        <w:rPr>
          <w:rFonts w:cstheme="majorHAnsi"/>
          <w:color w:val="000000" w:themeColor="text1"/>
          <w:sz w:val="24"/>
          <w:szCs w:val="24"/>
          <w:lang w:val="pl-PL"/>
        </w:rPr>
        <w:t> </w:t>
      </w:r>
      <w:r w:rsidRPr="00C03958">
        <w:rPr>
          <w:rFonts w:cstheme="majorHAnsi"/>
          <w:color w:val="000000" w:themeColor="text1"/>
          <w:sz w:val="24"/>
          <w:szCs w:val="24"/>
          <w:lang w:val="pl-PL"/>
        </w:rPr>
        <w:t>emocjonalnych.</w:t>
      </w:r>
    </w:p>
    <w:p w:rsidR="00975EA6" w:rsidRPr="00C03958" w:rsidRDefault="00975EA6" w:rsidP="00704A44">
      <w:pPr>
        <w:pStyle w:val="Nagwek1"/>
        <w:spacing w:after="160"/>
        <w:jc w:val="both"/>
        <w:rPr>
          <w:rFonts w:asciiTheme="minorHAnsi" w:hAnsiTheme="minorHAnsi" w:cstheme="majorHAnsi"/>
          <w:color w:val="000000" w:themeColor="text1"/>
          <w:sz w:val="24"/>
          <w:szCs w:val="24"/>
          <w:lang w:val="pl-PL"/>
        </w:rPr>
      </w:pPr>
      <w:r w:rsidRPr="00C03958">
        <w:rPr>
          <w:rFonts w:asciiTheme="minorHAnsi" w:hAnsiTheme="minorHAnsi" w:cstheme="majorHAnsi"/>
          <w:color w:val="000000" w:themeColor="text1"/>
          <w:sz w:val="24"/>
          <w:szCs w:val="24"/>
          <w:lang w:val="pl-PL"/>
        </w:rPr>
        <w:t>§4. Organizacja opieki</w:t>
      </w:r>
    </w:p>
    <w:p w:rsidR="00975EA6" w:rsidRPr="00C03958" w:rsidRDefault="00D66ACB" w:rsidP="00CF374E">
      <w:pPr>
        <w:spacing w:after="0"/>
        <w:jc w:val="both"/>
        <w:rPr>
          <w:rFonts w:cstheme="majorHAnsi"/>
          <w:color w:val="000000" w:themeColor="text1"/>
          <w:sz w:val="24"/>
          <w:szCs w:val="24"/>
          <w:lang w:val="pl-PL"/>
        </w:rPr>
      </w:pPr>
      <w:r>
        <w:rPr>
          <w:rFonts w:cstheme="majorHAnsi"/>
          <w:color w:val="000000" w:themeColor="text1"/>
          <w:sz w:val="24"/>
          <w:szCs w:val="24"/>
          <w:lang w:val="pl-PL"/>
        </w:rPr>
        <w:t xml:space="preserve">1. </w:t>
      </w:r>
      <w:r w:rsidR="00975EA6" w:rsidRPr="00C03958">
        <w:rPr>
          <w:rFonts w:cstheme="majorHAnsi"/>
          <w:color w:val="000000" w:themeColor="text1"/>
          <w:sz w:val="24"/>
          <w:szCs w:val="24"/>
          <w:lang w:val="pl-PL"/>
        </w:rPr>
        <w:t>Żłobek funkcjonuje przez cały rok z wyjątkiem przerw ustalonych przez organ prowadzący.</w:t>
      </w:r>
    </w:p>
    <w:p w:rsidR="00975EA6" w:rsidRPr="00C03958" w:rsidRDefault="00975EA6" w:rsidP="00CF374E">
      <w:pPr>
        <w:spacing w:after="0"/>
        <w:jc w:val="both"/>
        <w:rPr>
          <w:rFonts w:cstheme="majorHAnsi"/>
          <w:color w:val="000000" w:themeColor="text1"/>
          <w:sz w:val="24"/>
          <w:szCs w:val="24"/>
          <w:lang w:val="pl-PL"/>
        </w:rPr>
      </w:pPr>
      <w:r w:rsidRPr="00C03958">
        <w:rPr>
          <w:rFonts w:cstheme="majorHAnsi"/>
          <w:color w:val="000000" w:themeColor="text1"/>
          <w:sz w:val="24"/>
          <w:szCs w:val="24"/>
          <w:lang w:val="pl-PL"/>
        </w:rPr>
        <w:t>2. Opieka sp</w:t>
      </w:r>
      <w:r>
        <w:rPr>
          <w:rFonts w:cstheme="majorHAnsi"/>
          <w:color w:val="000000" w:themeColor="text1"/>
          <w:sz w:val="24"/>
          <w:szCs w:val="24"/>
          <w:lang w:val="pl-PL"/>
        </w:rPr>
        <w:t>rawowana jest w godzinach 6:30-16.30</w:t>
      </w:r>
      <w:r w:rsidR="00A66144">
        <w:rPr>
          <w:rFonts w:cstheme="majorHAnsi"/>
          <w:color w:val="000000" w:themeColor="text1"/>
          <w:sz w:val="24"/>
          <w:szCs w:val="24"/>
          <w:lang w:val="pl-PL"/>
        </w:rPr>
        <w:t xml:space="preserve">, </w:t>
      </w:r>
      <w:r>
        <w:rPr>
          <w:rFonts w:cstheme="majorHAnsi"/>
          <w:color w:val="000000" w:themeColor="text1"/>
          <w:sz w:val="24"/>
          <w:szCs w:val="24"/>
          <w:lang w:val="pl-PL"/>
        </w:rPr>
        <w:t xml:space="preserve">pięć dni w tygodniu, 12 miesięcy w roku, z wyjątkiem dni </w:t>
      </w:r>
      <w:r w:rsidR="00A66144">
        <w:rPr>
          <w:rFonts w:cstheme="majorHAnsi"/>
          <w:color w:val="000000" w:themeColor="text1"/>
          <w:sz w:val="24"/>
          <w:szCs w:val="24"/>
          <w:lang w:val="pl-PL"/>
        </w:rPr>
        <w:t xml:space="preserve">ustawowo wolnych od pracy, dni </w:t>
      </w:r>
      <w:r>
        <w:rPr>
          <w:rFonts w:cstheme="majorHAnsi"/>
          <w:color w:val="000000" w:themeColor="text1"/>
          <w:sz w:val="24"/>
          <w:szCs w:val="24"/>
          <w:lang w:val="pl-PL"/>
        </w:rPr>
        <w:t>wolnych ustalonych przez właściciela żłobka oraz p</w:t>
      </w:r>
      <w:r w:rsidR="003C2831">
        <w:rPr>
          <w:rFonts w:cstheme="majorHAnsi"/>
          <w:color w:val="000000" w:themeColor="text1"/>
          <w:sz w:val="24"/>
          <w:szCs w:val="24"/>
          <w:lang w:val="pl-PL"/>
        </w:rPr>
        <w:t>rzerwy wakacyjnej trwającej do 2</w:t>
      </w:r>
      <w:r>
        <w:rPr>
          <w:rFonts w:cstheme="majorHAnsi"/>
          <w:color w:val="000000" w:themeColor="text1"/>
          <w:sz w:val="24"/>
          <w:szCs w:val="24"/>
          <w:lang w:val="pl-PL"/>
        </w:rPr>
        <w:t xml:space="preserve"> tygodni. W roku 2026 nie ma przerwy wakacyjnej.</w:t>
      </w:r>
    </w:p>
    <w:p w:rsidR="00975EA6" w:rsidRPr="00C03958" w:rsidRDefault="00975EA6" w:rsidP="00CF374E">
      <w:pPr>
        <w:spacing w:after="0"/>
        <w:jc w:val="both"/>
        <w:rPr>
          <w:rFonts w:cstheme="majorHAnsi"/>
          <w:color w:val="000000" w:themeColor="text1"/>
          <w:sz w:val="24"/>
          <w:szCs w:val="24"/>
          <w:lang w:val="pl-PL"/>
        </w:rPr>
      </w:pPr>
      <w:r w:rsidRPr="00C03958">
        <w:rPr>
          <w:rFonts w:cstheme="majorHAnsi"/>
          <w:color w:val="000000" w:themeColor="text1"/>
          <w:sz w:val="24"/>
          <w:szCs w:val="24"/>
          <w:lang w:val="pl-PL"/>
        </w:rPr>
        <w:t>3. Liczba dzieci w grupie nie przekracza:</w:t>
      </w:r>
    </w:p>
    <w:p w:rsidR="00975EA6" w:rsidRPr="00A66144" w:rsidRDefault="00975EA6" w:rsidP="00C41FD7">
      <w:pPr>
        <w:pStyle w:val="Listapunktowana"/>
        <w:numPr>
          <w:ilvl w:val="0"/>
          <w:numId w:val="3"/>
        </w:numPr>
        <w:ind w:left="426" w:hanging="284"/>
        <w:jc w:val="both"/>
        <w:rPr>
          <w:rFonts w:cstheme="majorHAnsi"/>
          <w:color w:val="000000" w:themeColor="text1"/>
          <w:sz w:val="24"/>
          <w:szCs w:val="24"/>
          <w:lang w:val="pl-PL"/>
        </w:rPr>
      </w:pPr>
      <w:r w:rsidRPr="00A66144">
        <w:rPr>
          <w:rFonts w:cstheme="majorHAnsi"/>
          <w:color w:val="000000" w:themeColor="text1"/>
          <w:sz w:val="24"/>
          <w:szCs w:val="24"/>
          <w:lang w:val="pl-PL"/>
        </w:rPr>
        <w:t>8 dzieci na jednego opiekuna,</w:t>
      </w:r>
    </w:p>
    <w:p w:rsidR="00975EA6" w:rsidRPr="00C03958" w:rsidRDefault="00975EA6" w:rsidP="00C41FD7">
      <w:pPr>
        <w:pStyle w:val="Listapunktowana"/>
        <w:numPr>
          <w:ilvl w:val="0"/>
          <w:numId w:val="3"/>
        </w:numPr>
        <w:ind w:left="426" w:hanging="284"/>
        <w:jc w:val="both"/>
        <w:rPr>
          <w:rFonts w:cstheme="majorHAnsi"/>
          <w:color w:val="000000" w:themeColor="text1"/>
          <w:sz w:val="24"/>
          <w:szCs w:val="24"/>
          <w:lang w:val="pl-PL"/>
        </w:rPr>
      </w:pPr>
      <w:r w:rsidRPr="00A66144">
        <w:rPr>
          <w:rFonts w:cstheme="majorHAnsi"/>
          <w:color w:val="000000" w:themeColor="text1"/>
          <w:sz w:val="24"/>
          <w:szCs w:val="24"/>
          <w:lang w:val="pl-PL"/>
        </w:rPr>
        <w:lastRenderedPageBreak/>
        <w:t xml:space="preserve">5 dzieci w przypadku </w:t>
      </w:r>
      <w:r w:rsidR="00A66144">
        <w:rPr>
          <w:rFonts w:cstheme="majorHAnsi"/>
          <w:color w:val="000000" w:themeColor="text1"/>
          <w:sz w:val="24"/>
          <w:szCs w:val="24"/>
          <w:lang w:val="pl-PL"/>
        </w:rPr>
        <w:t>gdy w grupie znajduje się dziecko niepełnosprawne, dziecko wymagające szczególnej opieki lub dziecko, które nie ukończyło pierwszego roku życia.</w:t>
      </w:r>
    </w:p>
    <w:p w:rsidR="00975EA6" w:rsidRPr="00C03958" w:rsidRDefault="00975EA6" w:rsidP="00704A44">
      <w:pPr>
        <w:jc w:val="both"/>
        <w:rPr>
          <w:rFonts w:cstheme="majorHAnsi"/>
          <w:color w:val="000000" w:themeColor="text1"/>
          <w:sz w:val="24"/>
          <w:szCs w:val="24"/>
          <w:lang w:val="pl-PL"/>
        </w:rPr>
      </w:pPr>
      <w:r w:rsidRPr="00C03958">
        <w:rPr>
          <w:rFonts w:cstheme="majorHAnsi"/>
          <w:color w:val="000000" w:themeColor="text1"/>
          <w:sz w:val="24"/>
          <w:szCs w:val="24"/>
          <w:lang w:val="pl-PL"/>
        </w:rPr>
        <w:t>4. W żłobku zatrudnia się wykwalifikowaną kadrę zgodnie z przepisami ustawy.</w:t>
      </w:r>
    </w:p>
    <w:p w:rsidR="00975EA6" w:rsidRDefault="00975EA6" w:rsidP="00704A44">
      <w:pPr>
        <w:pStyle w:val="Nagwek1"/>
        <w:spacing w:after="160"/>
        <w:jc w:val="both"/>
        <w:rPr>
          <w:rFonts w:asciiTheme="minorHAnsi" w:hAnsiTheme="minorHAnsi" w:cstheme="majorHAnsi"/>
          <w:color w:val="000000" w:themeColor="text1"/>
          <w:sz w:val="24"/>
          <w:szCs w:val="24"/>
          <w:lang w:val="pl-PL"/>
        </w:rPr>
      </w:pPr>
      <w:r w:rsidRPr="00C03958">
        <w:rPr>
          <w:rFonts w:asciiTheme="minorHAnsi" w:hAnsiTheme="minorHAnsi" w:cstheme="majorHAnsi"/>
          <w:color w:val="000000" w:themeColor="text1"/>
          <w:sz w:val="24"/>
          <w:szCs w:val="24"/>
          <w:lang w:val="pl-PL"/>
        </w:rPr>
        <w:t>§5. Warunki przyjęcia dziecka</w:t>
      </w:r>
    </w:p>
    <w:p w:rsidR="00704A44" w:rsidRPr="00827CFD" w:rsidRDefault="00704A44" w:rsidP="00AC0D79">
      <w:pPr>
        <w:pStyle w:val="Default"/>
        <w:spacing w:line="276" w:lineRule="auto"/>
        <w:jc w:val="both"/>
        <w:rPr>
          <w:rFonts w:ascii="Calibri" w:hAnsi="Calibri" w:cs="Calibri"/>
        </w:rPr>
      </w:pPr>
      <w:r w:rsidRPr="00827CFD">
        <w:rPr>
          <w:rFonts w:ascii="Calibri" w:hAnsi="Calibri" w:cs="Calibri"/>
        </w:rPr>
        <w:t>1. Podstawą zapisania dziecka do żłobka jest wypełnienie „Karty</w:t>
      </w:r>
      <w:r w:rsidR="00AC0D79">
        <w:rPr>
          <w:rFonts w:ascii="Calibri" w:hAnsi="Calibri" w:cs="Calibri"/>
        </w:rPr>
        <w:t xml:space="preserve"> zgłoszenia dziecka do żłobka” </w:t>
      </w:r>
      <w:r w:rsidRPr="00827CFD">
        <w:rPr>
          <w:rFonts w:ascii="Calibri" w:hAnsi="Calibri" w:cs="Calibri"/>
        </w:rPr>
        <w:t>i złożenie jej w podanym wcześniej p</w:t>
      </w:r>
      <w:r w:rsidR="00AC0D79">
        <w:rPr>
          <w:rFonts w:ascii="Calibri" w:hAnsi="Calibri" w:cs="Calibri"/>
        </w:rPr>
        <w:t>rzez dyrektora żłobka terminie.</w:t>
      </w:r>
    </w:p>
    <w:p w:rsidR="00704A44" w:rsidRPr="00827CFD" w:rsidRDefault="00704A44" w:rsidP="00AC0D79">
      <w:pPr>
        <w:pStyle w:val="Default"/>
        <w:spacing w:line="276" w:lineRule="auto"/>
        <w:jc w:val="both"/>
        <w:rPr>
          <w:rFonts w:ascii="Calibri" w:hAnsi="Calibri" w:cs="Calibri"/>
        </w:rPr>
      </w:pPr>
      <w:r w:rsidRPr="00827CFD">
        <w:rPr>
          <w:rFonts w:ascii="Calibri" w:hAnsi="Calibri" w:cs="Calibri"/>
        </w:rPr>
        <w:t xml:space="preserve">2. Przyjęcie dziecka do żłobka następuje na podstawie umowy o świadczenie usług, zawartej pomiędzy stronami tj. rodzicami (prawnymi opiekunami) lub jednym z rodziców dziecka (prawnych opiekunów) a organem prowadzącym żłobek. </w:t>
      </w:r>
    </w:p>
    <w:p w:rsidR="00704A44" w:rsidRPr="00827CFD" w:rsidRDefault="00704A44" w:rsidP="00AC0D79">
      <w:pPr>
        <w:pStyle w:val="Default"/>
        <w:spacing w:line="276" w:lineRule="auto"/>
        <w:jc w:val="both"/>
        <w:rPr>
          <w:rFonts w:ascii="Calibri" w:hAnsi="Calibri" w:cs="Calibri"/>
        </w:rPr>
      </w:pPr>
      <w:r w:rsidRPr="00827CFD">
        <w:rPr>
          <w:rFonts w:ascii="Calibri" w:hAnsi="Calibri" w:cs="Calibri"/>
        </w:rPr>
        <w:t xml:space="preserve">3. Rozwiązanie świadczenia usługi następuje w przypadkach przewidzianych umową. </w:t>
      </w:r>
    </w:p>
    <w:p w:rsidR="00704A44" w:rsidRPr="00827CFD" w:rsidRDefault="00704A44" w:rsidP="00AC0D79">
      <w:pPr>
        <w:pStyle w:val="Default"/>
        <w:spacing w:line="276" w:lineRule="auto"/>
        <w:jc w:val="both"/>
        <w:rPr>
          <w:rFonts w:ascii="Calibri" w:hAnsi="Calibri" w:cs="Calibri"/>
        </w:rPr>
      </w:pPr>
      <w:r w:rsidRPr="00827CFD">
        <w:rPr>
          <w:rFonts w:ascii="Calibri" w:hAnsi="Calibri" w:cs="Calibri"/>
        </w:rPr>
        <w:t xml:space="preserve">4. Rozwiązanie umowy przez jedną ze stron, jest jednoznaczna ze skreśleniem dziecka z listy wychowanków żłobka. </w:t>
      </w:r>
    </w:p>
    <w:p w:rsidR="00704A44" w:rsidRDefault="00704A44" w:rsidP="00AC0D79">
      <w:pPr>
        <w:pStyle w:val="Default"/>
        <w:spacing w:line="276" w:lineRule="auto"/>
        <w:jc w:val="both"/>
        <w:rPr>
          <w:rFonts w:ascii="Calibri" w:hAnsi="Calibri" w:cs="Calibri"/>
        </w:rPr>
      </w:pPr>
      <w:r w:rsidRPr="00827CFD">
        <w:rPr>
          <w:rFonts w:ascii="Calibri" w:hAnsi="Calibri" w:cs="Calibri"/>
        </w:rPr>
        <w:t xml:space="preserve">5. Przyjęcie dziecka do żłobka może nastąpić w trakcie całego roku, w miarę wolnych miejsc. </w:t>
      </w:r>
    </w:p>
    <w:p w:rsidR="003050E0" w:rsidRPr="00827CFD" w:rsidRDefault="001E641B" w:rsidP="00AC0D79">
      <w:pPr>
        <w:pStyle w:val="Default"/>
        <w:spacing w:line="276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6. </w:t>
      </w:r>
      <w:r w:rsidR="003050E0">
        <w:rPr>
          <w:rFonts w:ascii="Calibri" w:hAnsi="Calibri" w:cs="Calibri"/>
        </w:rPr>
        <w:t>W przypadku nieobecności dziecka w żłobku dyrektor żłobka może przyjąć na miejsce tego dziecka na czas jego nieobecności inne dziecko, na podstawie umowy z jego rodzicami (opiekunami prawnymi).</w:t>
      </w:r>
    </w:p>
    <w:p w:rsidR="005C1885" w:rsidRDefault="001E641B" w:rsidP="00AC0D79">
      <w:pPr>
        <w:pStyle w:val="Default"/>
        <w:spacing w:line="276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7</w:t>
      </w:r>
      <w:r w:rsidR="00704A44" w:rsidRPr="00827CFD">
        <w:rPr>
          <w:rFonts w:ascii="Calibri" w:hAnsi="Calibri" w:cs="Calibri"/>
        </w:rPr>
        <w:t>. W przypadku, gdy liczba zgłoszonych dzieci jest większa od liczby miejsc o kolejności zapisu dziecka decyduje kolejność zapisania przy zachowaniu następujących zasad:</w:t>
      </w:r>
    </w:p>
    <w:p w:rsidR="00704A44" w:rsidRDefault="005C1885" w:rsidP="005C1885">
      <w:pPr>
        <w:pStyle w:val="Default"/>
        <w:spacing w:line="276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</w:t>
      </w:r>
      <w:r w:rsidR="00704A44" w:rsidRPr="00827CFD">
        <w:rPr>
          <w:rFonts w:ascii="Calibri" w:hAnsi="Calibri" w:cs="Calibri"/>
        </w:rPr>
        <w:t xml:space="preserve"> pierwszeństwo przyjęcia do żłobka na kolejny rok mają dzieci już uczęszczające, </w:t>
      </w:r>
    </w:p>
    <w:p w:rsidR="005C1885" w:rsidRDefault="005C1885" w:rsidP="005C1885">
      <w:pPr>
        <w:pStyle w:val="Default"/>
        <w:spacing w:line="276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- </w:t>
      </w:r>
      <w:r w:rsidR="00704A44" w:rsidRPr="00827CFD">
        <w:rPr>
          <w:rFonts w:ascii="Calibri" w:hAnsi="Calibri" w:cs="Calibri"/>
        </w:rPr>
        <w:t xml:space="preserve">w dalszej kolejności do żłobka przyjmowane jest rodzeństwo dzieci uczęszczających, </w:t>
      </w:r>
    </w:p>
    <w:p w:rsidR="00704A44" w:rsidRPr="00827CFD" w:rsidRDefault="005C1885" w:rsidP="005C1885">
      <w:pPr>
        <w:pStyle w:val="Default"/>
        <w:spacing w:line="276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- </w:t>
      </w:r>
      <w:r w:rsidR="00704A44" w:rsidRPr="00827CFD">
        <w:rPr>
          <w:rFonts w:ascii="Calibri" w:hAnsi="Calibri" w:cs="Calibri"/>
        </w:rPr>
        <w:t>w dalszej kolejności, w przypadku, gdy w procesie rekrutacji równocześnie złożone z</w:t>
      </w:r>
      <w:r>
        <w:rPr>
          <w:rFonts w:ascii="Calibri" w:hAnsi="Calibri" w:cs="Calibri"/>
        </w:rPr>
        <w:t>ostaną zgłoszenia dzieci w liczb</w:t>
      </w:r>
      <w:r w:rsidR="00704A44" w:rsidRPr="00827CFD">
        <w:rPr>
          <w:rFonts w:ascii="Calibri" w:hAnsi="Calibri" w:cs="Calibri"/>
        </w:rPr>
        <w:t>ie większej niż liczba wolnych</w:t>
      </w:r>
      <w:r>
        <w:rPr>
          <w:rFonts w:ascii="Calibri" w:hAnsi="Calibri" w:cs="Calibri"/>
        </w:rPr>
        <w:t xml:space="preserve"> miejsc, rekrutacja przebiega z </w:t>
      </w:r>
      <w:r w:rsidR="00704A44" w:rsidRPr="00827CFD">
        <w:rPr>
          <w:rFonts w:ascii="Calibri" w:hAnsi="Calibri" w:cs="Calibri"/>
        </w:rPr>
        <w:t>uwzględnieniem zasady równości szans, z tym że w spo</w:t>
      </w:r>
      <w:r>
        <w:rPr>
          <w:rFonts w:ascii="Calibri" w:hAnsi="Calibri" w:cs="Calibri"/>
        </w:rPr>
        <w:t>sób preferencyjny traktowane są </w:t>
      </w:r>
      <w:r w:rsidR="00704A44" w:rsidRPr="00827CFD">
        <w:rPr>
          <w:rFonts w:ascii="Calibri" w:hAnsi="Calibri" w:cs="Calibri"/>
        </w:rPr>
        <w:t>dzieci niepełnosprawne, dzieci z rodzin wielod</w:t>
      </w:r>
      <w:r w:rsidR="001E641B">
        <w:rPr>
          <w:rFonts w:ascii="Calibri" w:hAnsi="Calibri" w:cs="Calibri"/>
        </w:rPr>
        <w:t>zietnych, z zastrzeżeniem ust. 8</w:t>
      </w:r>
      <w:r w:rsidR="00704A44" w:rsidRPr="00827CFD">
        <w:rPr>
          <w:rFonts w:ascii="Calibri" w:hAnsi="Calibri" w:cs="Calibri"/>
        </w:rPr>
        <w:t xml:space="preserve">. </w:t>
      </w:r>
    </w:p>
    <w:p w:rsidR="00704A44" w:rsidRPr="00827CFD" w:rsidRDefault="00704A44" w:rsidP="00AC0D79">
      <w:pPr>
        <w:pStyle w:val="Default"/>
        <w:spacing w:line="276" w:lineRule="auto"/>
        <w:jc w:val="both"/>
        <w:rPr>
          <w:rFonts w:ascii="Calibri" w:hAnsi="Calibri" w:cs="Calibri"/>
        </w:rPr>
      </w:pPr>
    </w:p>
    <w:p w:rsidR="002B2FB6" w:rsidRPr="00B60A40" w:rsidRDefault="001E641B" w:rsidP="00B60A40">
      <w:pPr>
        <w:pStyle w:val="Default"/>
        <w:spacing w:line="276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8</w:t>
      </w:r>
      <w:r w:rsidR="00704A44" w:rsidRPr="00827CFD">
        <w:rPr>
          <w:rFonts w:ascii="Calibri" w:hAnsi="Calibri" w:cs="Calibri"/>
        </w:rPr>
        <w:t xml:space="preserve">. Dziecko niepełnosprawne może zostać przyjęte do żłobka o ile warunki lokalowe, kadrowe oraz możliwości organizacyjne żłobka umożliwiają sprawowanie nad dzieckiem niepełnosprawnym należytej opieki, z uwagi na jego rodzaj niepełnosprawności. </w:t>
      </w:r>
    </w:p>
    <w:p w:rsidR="00975EA6" w:rsidRPr="00C03958" w:rsidRDefault="00975EA6" w:rsidP="00704A44">
      <w:pPr>
        <w:pStyle w:val="Nagwek1"/>
        <w:spacing w:after="160"/>
        <w:jc w:val="both"/>
        <w:rPr>
          <w:rFonts w:asciiTheme="minorHAnsi" w:hAnsiTheme="minorHAnsi" w:cstheme="majorHAnsi"/>
          <w:color w:val="000000" w:themeColor="text1"/>
          <w:sz w:val="24"/>
          <w:szCs w:val="24"/>
          <w:lang w:val="pl-PL"/>
        </w:rPr>
      </w:pPr>
      <w:r w:rsidRPr="00C03958">
        <w:rPr>
          <w:rFonts w:asciiTheme="minorHAnsi" w:hAnsiTheme="minorHAnsi" w:cstheme="majorHAnsi"/>
          <w:color w:val="000000" w:themeColor="text1"/>
          <w:sz w:val="24"/>
          <w:szCs w:val="24"/>
          <w:lang w:val="pl-PL"/>
        </w:rPr>
        <w:t>§6. Zasady odpłatności</w:t>
      </w:r>
    </w:p>
    <w:p w:rsidR="00975EA6" w:rsidRPr="00C03958" w:rsidRDefault="00975EA6" w:rsidP="00B60A40">
      <w:pPr>
        <w:spacing w:after="0"/>
        <w:jc w:val="both"/>
        <w:rPr>
          <w:rFonts w:cstheme="majorHAnsi"/>
          <w:color w:val="000000" w:themeColor="text1"/>
          <w:sz w:val="24"/>
          <w:szCs w:val="24"/>
          <w:lang w:val="pl-PL"/>
        </w:rPr>
      </w:pPr>
      <w:r w:rsidRPr="00C03958">
        <w:rPr>
          <w:rFonts w:cstheme="majorHAnsi"/>
          <w:color w:val="000000" w:themeColor="text1"/>
          <w:sz w:val="24"/>
          <w:szCs w:val="24"/>
          <w:lang w:val="pl-PL"/>
        </w:rPr>
        <w:t>1. Opłaty za pobyt i wyżywienie ustala organ prowadzący.</w:t>
      </w:r>
    </w:p>
    <w:p w:rsidR="00975EA6" w:rsidRPr="00C03958" w:rsidRDefault="00975EA6" w:rsidP="00B60A40">
      <w:pPr>
        <w:spacing w:after="0"/>
        <w:jc w:val="both"/>
        <w:rPr>
          <w:rFonts w:cstheme="majorHAnsi"/>
          <w:color w:val="000000" w:themeColor="text1"/>
          <w:sz w:val="24"/>
          <w:szCs w:val="24"/>
          <w:lang w:val="pl-PL"/>
        </w:rPr>
      </w:pPr>
      <w:r w:rsidRPr="00C03958">
        <w:rPr>
          <w:rFonts w:cstheme="majorHAnsi"/>
          <w:color w:val="000000" w:themeColor="text1"/>
          <w:sz w:val="24"/>
          <w:szCs w:val="24"/>
          <w:lang w:val="pl-PL"/>
        </w:rPr>
        <w:t>2. W przypadku nieobecności dziecka stosuje się zasady zwrotu lub pomniejszenia opłat zgodnie z regulaminem.</w:t>
      </w:r>
    </w:p>
    <w:p w:rsidR="00975EA6" w:rsidRDefault="00975EA6" w:rsidP="00B60A40">
      <w:pPr>
        <w:spacing w:after="0"/>
        <w:jc w:val="both"/>
        <w:rPr>
          <w:rFonts w:cstheme="majorHAnsi"/>
          <w:color w:val="000000" w:themeColor="text1"/>
          <w:sz w:val="24"/>
          <w:szCs w:val="24"/>
          <w:lang w:val="pl-PL"/>
        </w:rPr>
      </w:pPr>
      <w:r>
        <w:rPr>
          <w:rFonts w:cstheme="majorHAnsi"/>
          <w:color w:val="000000" w:themeColor="text1"/>
          <w:sz w:val="24"/>
          <w:szCs w:val="24"/>
          <w:lang w:val="pl-PL"/>
        </w:rPr>
        <w:t>3. Opłaty są wnoszone do 10. dnia każdego miesiąca.</w:t>
      </w:r>
    </w:p>
    <w:p w:rsidR="002B2FB6" w:rsidRDefault="002B2FB6" w:rsidP="00B60A40">
      <w:pPr>
        <w:spacing w:after="0"/>
        <w:jc w:val="both"/>
        <w:rPr>
          <w:rFonts w:cstheme="majorHAnsi"/>
          <w:color w:val="000000" w:themeColor="text1"/>
          <w:sz w:val="24"/>
          <w:szCs w:val="24"/>
          <w:lang w:val="pl-PL"/>
        </w:rPr>
      </w:pPr>
    </w:p>
    <w:p w:rsidR="008D2D65" w:rsidRDefault="008D2D65" w:rsidP="00B60A40">
      <w:pPr>
        <w:spacing w:after="0"/>
        <w:jc w:val="both"/>
        <w:rPr>
          <w:rFonts w:cstheme="majorHAnsi"/>
          <w:color w:val="000000" w:themeColor="text1"/>
          <w:sz w:val="24"/>
          <w:szCs w:val="24"/>
          <w:lang w:val="pl-PL"/>
        </w:rPr>
      </w:pPr>
    </w:p>
    <w:p w:rsidR="008D2D65" w:rsidRPr="00C03958" w:rsidRDefault="008D2D65" w:rsidP="008D2D65">
      <w:pPr>
        <w:pStyle w:val="Nagwek1"/>
        <w:spacing w:after="160"/>
        <w:rPr>
          <w:rFonts w:asciiTheme="minorHAnsi" w:hAnsiTheme="minorHAnsi" w:cstheme="majorHAnsi"/>
          <w:color w:val="000000" w:themeColor="text1"/>
          <w:sz w:val="24"/>
          <w:szCs w:val="24"/>
          <w:lang w:val="pl-PL"/>
        </w:rPr>
      </w:pPr>
      <w:r w:rsidRPr="00C03958">
        <w:rPr>
          <w:rFonts w:asciiTheme="minorHAnsi" w:hAnsiTheme="minorHAnsi" w:cstheme="majorHAnsi"/>
          <w:color w:val="000000" w:themeColor="text1"/>
          <w:sz w:val="24"/>
          <w:szCs w:val="24"/>
          <w:lang w:val="pl-PL"/>
        </w:rPr>
        <w:lastRenderedPageBreak/>
        <w:t>§7. Współpraca z rodzicami</w:t>
      </w:r>
    </w:p>
    <w:p w:rsidR="008D2D65" w:rsidRPr="00C03958" w:rsidRDefault="008D2D65" w:rsidP="0079148A">
      <w:pPr>
        <w:spacing w:after="0"/>
        <w:jc w:val="both"/>
        <w:rPr>
          <w:rFonts w:cstheme="majorHAnsi"/>
          <w:color w:val="000000" w:themeColor="text1"/>
          <w:sz w:val="24"/>
          <w:szCs w:val="24"/>
          <w:lang w:val="pl-PL"/>
        </w:rPr>
      </w:pPr>
      <w:r w:rsidRPr="00C03958">
        <w:rPr>
          <w:rFonts w:cstheme="majorHAnsi"/>
          <w:color w:val="000000" w:themeColor="text1"/>
          <w:sz w:val="24"/>
          <w:szCs w:val="24"/>
          <w:lang w:val="pl-PL"/>
        </w:rPr>
        <w:t>1. Żłobek zapewnia rodzicom możliwość bieżącego kontaktu z opiekunami poprzez aplikacje mobilną oraz kontakt osobisty w czasie konsultacji, zebrań z rodzicami.</w:t>
      </w:r>
    </w:p>
    <w:p w:rsidR="008D2D65" w:rsidRDefault="008D2D65" w:rsidP="0079148A">
      <w:pPr>
        <w:spacing w:after="0"/>
        <w:jc w:val="both"/>
        <w:rPr>
          <w:rFonts w:cstheme="majorHAnsi"/>
          <w:color w:val="000000" w:themeColor="text1"/>
          <w:sz w:val="24"/>
          <w:szCs w:val="24"/>
          <w:lang w:val="pl-PL"/>
        </w:rPr>
      </w:pPr>
      <w:r w:rsidRPr="00C03958">
        <w:rPr>
          <w:rFonts w:cstheme="majorHAnsi"/>
          <w:color w:val="000000" w:themeColor="text1"/>
          <w:sz w:val="24"/>
          <w:szCs w:val="24"/>
          <w:lang w:val="pl-PL"/>
        </w:rPr>
        <w:t>2. Organizowane są zebrania, konsultacje i dni otwarte.</w:t>
      </w:r>
    </w:p>
    <w:p w:rsidR="002635DA" w:rsidRPr="00C03958" w:rsidRDefault="002635DA" w:rsidP="0079148A">
      <w:pPr>
        <w:spacing w:after="0"/>
        <w:jc w:val="both"/>
        <w:rPr>
          <w:rFonts w:cstheme="majorHAnsi"/>
          <w:color w:val="000000" w:themeColor="text1"/>
          <w:sz w:val="24"/>
          <w:szCs w:val="24"/>
          <w:lang w:val="pl-PL"/>
        </w:rPr>
      </w:pPr>
      <w:r>
        <w:rPr>
          <w:rFonts w:cstheme="majorHAnsi"/>
          <w:color w:val="000000" w:themeColor="text1"/>
          <w:sz w:val="24"/>
          <w:szCs w:val="24"/>
          <w:lang w:val="pl-PL"/>
        </w:rPr>
        <w:t xml:space="preserve">3. Rodzice mogą brać czynny udział w zajęciach prowadzonych w żłobku. </w:t>
      </w:r>
    </w:p>
    <w:p w:rsidR="008D2D65" w:rsidRPr="00C03958" w:rsidRDefault="00F8400A" w:rsidP="0079148A">
      <w:pPr>
        <w:spacing w:after="0"/>
        <w:jc w:val="both"/>
        <w:rPr>
          <w:rFonts w:cstheme="majorHAnsi"/>
          <w:color w:val="000000" w:themeColor="text1"/>
          <w:sz w:val="24"/>
          <w:szCs w:val="24"/>
          <w:lang w:val="pl-PL"/>
        </w:rPr>
      </w:pPr>
      <w:r>
        <w:rPr>
          <w:rFonts w:cstheme="majorHAnsi"/>
          <w:color w:val="000000" w:themeColor="text1"/>
          <w:sz w:val="24"/>
          <w:szCs w:val="24"/>
          <w:lang w:val="pl-PL"/>
        </w:rPr>
        <w:t>4</w:t>
      </w:r>
      <w:r w:rsidR="008D2D65" w:rsidRPr="00C03958">
        <w:rPr>
          <w:rFonts w:cstheme="majorHAnsi"/>
          <w:color w:val="000000" w:themeColor="text1"/>
          <w:sz w:val="24"/>
          <w:szCs w:val="24"/>
          <w:lang w:val="pl-PL"/>
        </w:rPr>
        <w:t>. Rodzice mają prawo do informacji o rozwoju i samopoczuciu dziecka.</w:t>
      </w:r>
    </w:p>
    <w:p w:rsidR="008D2D65" w:rsidRPr="00C03958" w:rsidRDefault="008D2D65" w:rsidP="008D2D65">
      <w:pPr>
        <w:pStyle w:val="Nagwek1"/>
        <w:spacing w:after="160"/>
        <w:rPr>
          <w:rFonts w:asciiTheme="minorHAnsi" w:hAnsiTheme="minorHAnsi" w:cstheme="majorHAnsi"/>
          <w:color w:val="000000" w:themeColor="text1"/>
          <w:sz w:val="24"/>
          <w:szCs w:val="24"/>
          <w:lang w:val="pl-PL"/>
        </w:rPr>
      </w:pPr>
      <w:r w:rsidRPr="00C03958">
        <w:rPr>
          <w:rFonts w:asciiTheme="minorHAnsi" w:hAnsiTheme="minorHAnsi" w:cstheme="majorHAnsi"/>
          <w:color w:val="000000" w:themeColor="text1"/>
          <w:sz w:val="24"/>
          <w:szCs w:val="24"/>
          <w:lang w:val="pl-PL"/>
        </w:rPr>
        <w:t>§8. Postanowienia końcowe</w:t>
      </w:r>
    </w:p>
    <w:p w:rsidR="008D2D65" w:rsidRPr="00C03958" w:rsidRDefault="008D2D65" w:rsidP="0079148A">
      <w:pPr>
        <w:spacing w:after="0"/>
        <w:jc w:val="both"/>
        <w:rPr>
          <w:rFonts w:cstheme="majorHAnsi"/>
          <w:color w:val="000000" w:themeColor="text1"/>
          <w:sz w:val="24"/>
          <w:szCs w:val="24"/>
          <w:lang w:val="pl-PL"/>
        </w:rPr>
      </w:pPr>
      <w:r w:rsidRPr="00C03958">
        <w:rPr>
          <w:rFonts w:cstheme="majorHAnsi"/>
          <w:color w:val="000000" w:themeColor="text1"/>
          <w:sz w:val="24"/>
          <w:szCs w:val="24"/>
          <w:lang w:val="pl-PL"/>
        </w:rPr>
        <w:t>1. Statut uchwala podmiot prowadzący żłobek.</w:t>
      </w:r>
    </w:p>
    <w:p w:rsidR="008D2D65" w:rsidRPr="00C03958" w:rsidRDefault="008D2D65" w:rsidP="0079148A">
      <w:pPr>
        <w:spacing w:after="0"/>
        <w:jc w:val="both"/>
        <w:rPr>
          <w:rFonts w:cstheme="majorHAnsi"/>
          <w:color w:val="000000" w:themeColor="text1"/>
          <w:sz w:val="24"/>
          <w:szCs w:val="24"/>
          <w:lang w:val="pl-PL"/>
        </w:rPr>
      </w:pPr>
      <w:r w:rsidRPr="00C03958">
        <w:rPr>
          <w:rFonts w:cstheme="majorHAnsi"/>
          <w:color w:val="000000" w:themeColor="text1"/>
          <w:sz w:val="24"/>
          <w:szCs w:val="24"/>
          <w:lang w:val="pl-PL"/>
        </w:rPr>
        <w:t>2. Zmiany w statucie wymagają formy pisemnej i zatwierdzenia przez organ prowadzący.</w:t>
      </w:r>
    </w:p>
    <w:p w:rsidR="008D2D65" w:rsidRDefault="008D2D65" w:rsidP="0079148A">
      <w:pPr>
        <w:spacing w:after="0"/>
        <w:jc w:val="both"/>
        <w:rPr>
          <w:rFonts w:cstheme="majorHAnsi"/>
          <w:color w:val="000000" w:themeColor="text1"/>
          <w:sz w:val="24"/>
          <w:szCs w:val="24"/>
          <w:lang w:val="pl-PL"/>
        </w:rPr>
      </w:pPr>
      <w:r w:rsidRPr="00C03958">
        <w:rPr>
          <w:rFonts w:cstheme="majorHAnsi"/>
          <w:color w:val="000000" w:themeColor="text1"/>
          <w:sz w:val="24"/>
          <w:szCs w:val="24"/>
          <w:lang w:val="pl-PL"/>
        </w:rPr>
        <w:t xml:space="preserve">3. Statut wchodzi w życie z </w:t>
      </w:r>
      <w:r w:rsidR="008B7A72" w:rsidRPr="00C03958">
        <w:rPr>
          <w:rFonts w:cstheme="majorHAnsi"/>
          <w:color w:val="000000" w:themeColor="text1"/>
          <w:sz w:val="24"/>
          <w:szCs w:val="24"/>
          <w:lang w:val="pl-PL"/>
        </w:rPr>
        <w:t xml:space="preserve">dniem </w:t>
      </w:r>
      <w:r w:rsidR="008B7A72">
        <w:rPr>
          <w:rFonts w:cstheme="majorHAnsi"/>
          <w:color w:val="000000" w:themeColor="text1"/>
          <w:sz w:val="24"/>
          <w:szCs w:val="24"/>
          <w:lang w:val="pl-PL"/>
        </w:rPr>
        <w:t>wpisu</w:t>
      </w:r>
      <w:r>
        <w:rPr>
          <w:rFonts w:cstheme="majorHAnsi"/>
          <w:color w:val="000000" w:themeColor="text1"/>
          <w:sz w:val="24"/>
          <w:szCs w:val="24"/>
          <w:lang w:val="pl-PL"/>
        </w:rPr>
        <w:t xml:space="preserve"> do rejestru.</w:t>
      </w:r>
    </w:p>
    <w:p w:rsidR="0079148A" w:rsidRDefault="0079148A" w:rsidP="0079148A">
      <w:pPr>
        <w:spacing w:after="0"/>
        <w:jc w:val="both"/>
        <w:rPr>
          <w:rFonts w:cstheme="majorHAnsi"/>
          <w:color w:val="000000" w:themeColor="text1"/>
          <w:sz w:val="24"/>
          <w:szCs w:val="24"/>
          <w:lang w:val="pl-PL"/>
        </w:rPr>
      </w:pPr>
    </w:p>
    <w:p w:rsidR="0079148A" w:rsidRDefault="0079148A" w:rsidP="0079148A">
      <w:pPr>
        <w:spacing w:after="0"/>
        <w:jc w:val="both"/>
        <w:rPr>
          <w:rFonts w:cstheme="majorHAnsi"/>
          <w:color w:val="000000" w:themeColor="text1"/>
          <w:sz w:val="24"/>
          <w:szCs w:val="24"/>
          <w:lang w:val="pl-PL"/>
        </w:rPr>
      </w:pPr>
    </w:p>
    <w:p w:rsidR="0079148A" w:rsidRDefault="0079148A" w:rsidP="0079148A">
      <w:pPr>
        <w:spacing w:after="0"/>
        <w:jc w:val="both"/>
        <w:rPr>
          <w:rFonts w:cstheme="majorHAnsi"/>
          <w:color w:val="000000" w:themeColor="text1"/>
          <w:sz w:val="24"/>
          <w:szCs w:val="24"/>
          <w:lang w:val="pl-PL"/>
        </w:rPr>
      </w:pPr>
    </w:p>
    <w:p w:rsidR="0079148A" w:rsidRPr="00C03958" w:rsidRDefault="0079148A" w:rsidP="0079148A">
      <w:pPr>
        <w:spacing w:after="0"/>
        <w:jc w:val="both"/>
        <w:rPr>
          <w:rFonts w:cstheme="majorHAnsi"/>
          <w:color w:val="000000" w:themeColor="text1"/>
          <w:sz w:val="24"/>
          <w:szCs w:val="24"/>
          <w:lang w:val="pl-PL"/>
        </w:rPr>
      </w:pPr>
    </w:p>
    <w:p w:rsidR="008D2D65" w:rsidRPr="00C03958" w:rsidRDefault="00951DFF" w:rsidP="00951DFF">
      <w:pPr>
        <w:jc w:val="center"/>
        <w:rPr>
          <w:rFonts w:cstheme="majorHAnsi"/>
          <w:color w:val="000000" w:themeColor="text1"/>
          <w:sz w:val="24"/>
          <w:szCs w:val="24"/>
          <w:lang w:val="pl-PL"/>
        </w:rPr>
      </w:pPr>
      <w:r>
        <w:rPr>
          <w:rFonts w:cstheme="majorHAnsi"/>
          <w:color w:val="000000" w:themeColor="text1"/>
          <w:sz w:val="24"/>
          <w:szCs w:val="24"/>
          <w:lang w:val="pl-PL"/>
        </w:rPr>
        <w:t xml:space="preserve">                                                                                                      </w:t>
      </w:r>
      <w:r w:rsidR="008D2D65" w:rsidRPr="00C03958">
        <w:rPr>
          <w:rFonts w:cstheme="majorHAnsi"/>
          <w:color w:val="000000" w:themeColor="text1"/>
          <w:sz w:val="24"/>
          <w:szCs w:val="24"/>
          <w:lang w:val="pl-PL"/>
        </w:rPr>
        <w:t>……………………………………..</w:t>
      </w:r>
    </w:p>
    <w:p w:rsidR="008D2D65" w:rsidRPr="00C03958" w:rsidRDefault="00951DFF" w:rsidP="008D2D65">
      <w:pPr>
        <w:jc w:val="right"/>
        <w:rPr>
          <w:rFonts w:cstheme="majorHAnsi"/>
          <w:color w:val="000000" w:themeColor="text1"/>
          <w:sz w:val="24"/>
          <w:szCs w:val="24"/>
          <w:lang w:val="pl-PL"/>
        </w:rPr>
      </w:pPr>
      <w:r>
        <w:rPr>
          <w:rFonts w:cstheme="majorHAnsi"/>
          <w:color w:val="000000" w:themeColor="text1"/>
          <w:sz w:val="24"/>
          <w:szCs w:val="24"/>
          <w:lang w:val="pl-PL"/>
        </w:rPr>
        <w:t xml:space="preserve">   </w:t>
      </w:r>
      <w:r w:rsidR="003E0F3A">
        <w:rPr>
          <w:rFonts w:cstheme="majorHAnsi"/>
          <w:color w:val="000000" w:themeColor="text1"/>
          <w:sz w:val="24"/>
          <w:szCs w:val="24"/>
          <w:lang w:val="pl-PL"/>
        </w:rPr>
        <w:t xml:space="preserve"> </w:t>
      </w:r>
      <w:r w:rsidR="008D2D65" w:rsidRPr="00C03958">
        <w:rPr>
          <w:rFonts w:cstheme="majorHAnsi"/>
          <w:color w:val="000000" w:themeColor="text1"/>
          <w:sz w:val="24"/>
          <w:szCs w:val="24"/>
          <w:lang w:val="pl-PL"/>
        </w:rPr>
        <w:t>(pieczęć i podpis dyrektora</w:t>
      </w:r>
      <w:r w:rsidR="003E0F3A">
        <w:rPr>
          <w:rFonts w:cstheme="majorHAnsi"/>
          <w:color w:val="000000" w:themeColor="text1"/>
          <w:sz w:val="24"/>
          <w:szCs w:val="24"/>
          <w:lang w:val="pl-PL"/>
        </w:rPr>
        <w:t xml:space="preserve"> żłobka</w:t>
      </w:r>
      <w:r w:rsidR="008D2D65" w:rsidRPr="00C03958">
        <w:rPr>
          <w:rFonts w:cstheme="majorHAnsi"/>
          <w:color w:val="000000" w:themeColor="text1"/>
          <w:sz w:val="24"/>
          <w:szCs w:val="24"/>
          <w:lang w:val="pl-PL"/>
        </w:rPr>
        <w:t>)</w:t>
      </w:r>
    </w:p>
    <w:p w:rsidR="008D2D65" w:rsidRDefault="008D2D65" w:rsidP="00B60A40">
      <w:pPr>
        <w:spacing w:after="0"/>
        <w:jc w:val="both"/>
        <w:rPr>
          <w:rFonts w:cstheme="majorHAnsi"/>
          <w:color w:val="000000" w:themeColor="text1"/>
          <w:sz w:val="24"/>
          <w:szCs w:val="24"/>
          <w:lang w:val="pl-PL"/>
        </w:rPr>
      </w:pPr>
    </w:p>
    <w:p w:rsidR="002B2FB6" w:rsidRDefault="002B2FB6" w:rsidP="00B60A40">
      <w:pPr>
        <w:spacing w:after="0"/>
        <w:jc w:val="both"/>
        <w:rPr>
          <w:rFonts w:cstheme="majorHAnsi"/>
          <w:color w:val="000000" w:themeColor="text1"/>
          <w:sz w:val="24"/>
          <w:szCs w:val="24"/>
          <w:lang w:val="pl-PL"/>
        </w:rPr>
      </w:pPr>
    </w:p>
    <w:p w:rsidR="001D7B42" w:rsidRDefault="001D7B42" w:rsidP="00704A44">
      <w:pPr>
        <w:jc w:val="both"/>
      </w:pPr>
    </w:p>
    <w:sectPr w:rsidR="001D7B4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ndara">
    <w:panose1 w:val="020E0502030303020204"/>
    <w:charset w:val="EE"/>
    <w:family w:val="swiss"/>
    <w:pitch w:val="variable"/>
    <w:sig w:usb0="A00002EF" w:usb1="4000A44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A7BFF5D4"/>
    <w:multiLevelType w:val="hybridMultilevel"/>
    <w:tmpl w:val="F4B770A5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FFFFFF89"/>
    <w:multiLevelType w:val="singleLevel"/>
    <w:tmpl w:val="8D3CE010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>
    <w:nsid w:val="47B52C19"/>
    <w:multiLevelType w:val="hybridMultilevel"/>
    <w:tmpl w:val="6C9CF92E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6ED81D74"/>
    <w:multiLevelType w:val="hybridMultilevel"/>
    <w:tmpl w:val="14D4704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5EA6"/>
    <w:rsid w:val="001D7B42"/>
    <w:rsid w:val="001E641B"/>
    <w:rsid w:val="00234087"/>
    <w:rsid w:val="002635DA"/>
    <w:rsid w:val="00276E1D"/>
    <w:rsid w:val="002B2FB6"/>
    <w:rsid w:val="003050E0"/>
    <w:rsid w:val="00373F92"/>
    <w:rsid w:val="003C2831"/>
    <w:rsid w:val="003E0F3A"/>
    <w:rsid w:val="004030D0"/>
    <w:rsid w:val="00555E7B"/>
    <w:rsid w:val="005729CE"/>
    <w:rsid w:val="005C1885"/>
    <w:rsid w:val="005C2ECF"/>
    <w:rsid w:val="005F02AA"/>
    <w:rsid w:val="00656FEF"/>
    <w:rsid w:val="006667C3"/>
    <w:rsid w:val="006B1BE7"/>
    <w:rsid w:val="006E40D0"/>
    <w:rsid w:val="00704A44"/>
    <w:rsid w:val="0079148A"/>
    <w:rsid w:val="00827CFD"/>
    <w:rsid w:val="008B7A72"/>
    <w:rsid w:val="008C4CA4"/>
    <w:rsid w:val="008D2D65"/>
    <w:rsid w:val="00951DFF"/>
    <w:rsid w:val="00961394"/>
    <w:rsid w:val="00975EA6"/>
    <w:rsid w:val="00A0000A"/>
    <w:rsid w:val="00A66144"/>
    <w:rsid w:val="00A87EAE"/>
    <w:rsid w:val="00AC0D79"/>
    <w:rsid w:val="00B02D45"/>
    <w:rsid w:val="00B60A40"/>
    <w:rsid w:val="00C41FD7"/>
    <w:rsid w:val="00C63DFC"/>
    <w:rsid w:val="00CF374E"/>
    <w:rsid w:val="00D22845"/>
    <w:rsid w:val="00D66ACB"/>
    <w:rsid w:val="00E11F7B"/>
    <w:rsid w:val="00F8400A"/>
    <w:rsid w:val="00FE6B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75EA6"/>
    <w:rPr>
      <w:rFonts w:eastAsiaTheme="minorEastAsia"/>
      <w:lang w:val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75EA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75EA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/>
    </w:rPr>
  </w:style>
  <w:style w:type="paragraph" w:styleId="Akapitzlist">
    <w:name w:val="List Paragraph"/>
    <w:basedOn w:val="Normalny"/>
    <w:uiPriority w:val="34"/>
    <w:qFormat/>
    <w:rsid w:val="00975EA6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975EA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975EA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975EA6"/>
    <w:rPr>
      <w:rFonts w:eastAsiaTheme="minorEastAsia"/>
      <w:sz w:val="20"/>
      <w:szCs w:val="20"/>
      <w:lang w:val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75E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75EA6"/>
    <w:rPr>
      <w:rFonts w:ascii="Tahoma" w:eastAsiaTheme="minorEastAsia" w:hAnsi="Tahoma" w:cs="Tahoma"/>
      <w:sz w:val="16"/>
      <w:szCs w:val="16"/>
      <w:lang w:val="en-US"/>
    </w:rPr>
  </w:style>
  <w:style w:type="paragraph" w:styleId="Listapunktowana">
    <w:name w:val="List Bullet"/>
    <w:basedOn w:val="Normalny"/>
    <w:uiPriority w:val="99"/>
    <w:unhideWhenUsed/>
    <w:rsid w:val="00975EA6"/>
    <w:pPr>
      <w:numPr>
        <w:numId w:val="2"/>
      </w:numPr>
      <w:contextualSpacing/>
    </w:pPr>
  </w:style>
  <w:style w:type="paragraph" w:customStyle="1" w:styleId="Default">
    <w:name w:val="Default"/>
    <w:rsid w:val="00704A44"/>
    <w:pPr>
      <w:autoSpaceDE w:val="0"/>
      <w:autoSpaceDN w:val="0"/>
      <w:adjustRightInd w:val="0"/>
      <w:spacing w:after="0" w:line="240" w:lineRule="auto"/>
    </w:pPr>
    <w:rPr>
      <w:rFonts w:ascii="Candara" w:hAnsi="Candara" w:cs="Candara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75EA6"/>
    <w:rPr>
      <w:rFonts w:eastAsiaTheme="minorEastAsia"/>
      <w:lang w:val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75EA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75EA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/>
    </w:rPr>
  </w:style>
  <w:style w:type="paragraph" w:styleId="Akapitzlist">
    <w:name w:val="List Paragraph"/>
    <w:basedOn w:val="Normalny"/>
    <w:uiPriority w:val="34"/>
    <w:qFormat/>
    <w:rsid w:val="00975EA6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975EA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975EA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975EA6"/>
    <w:rPr>
      <w:rFonts w:eastAsiaTheme="minorEastAsia"/>
      <w:sz w:val="20"/>
      <w:szCs w:val="20"/>
      <w:lang w:val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75E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75EA6"/>
    <w:rPr>
      <w:rFonts w:ascii="Tahoma" w:eastAsiaTheme="minorEastAsia" w:hAnsi="Tahoma" w:cs="Tahoma"/>
      <w:sz w:val="16"/>
      <w:szCs w:val="16"/>
      <w:lang w:val="en-US"/>
    </w:rPr>
  </w:style>
  <w:style w:type="paragraph" w:styleId="Listapunktowana">
    <w:name w:val="List Bullet"/>
    <w:basedOn w:val="Normalny"/>
    <w:uiPriority w:val="99"/>
    <w:unhideWhenUsed/>
    <w:rsid w:val="00975EA6"/>
    <w:pPr>
      <w:numPr>
        <w:numId w:val="2"/>
      </w:numPr>
      <w:contextualSpacing/>
    </w:pPr>
  </w:style>
  <w:style w:type="paragraph" w:customStyle="1" w:styleId="Default">
    <w:name w:val="Default"/>
    <w:rsid w:val="00704A44"/>
    <w:pPr>
      <w:autoSpaceDE w:val="0"/>
      <w:autoSpaceDN w:val="0"/>
      <w:adjustRightInd w:val="0"/>
      <w:spacing w:after="0" w:line="240" w:lineRule="auto"/>
    </w:pPr>
    <w:rPr>
      <w:rFonts w:ascii="Candara" w:hAnsi="Candara" w:cs="Candar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711</Words>
  <Characters>4272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2026-06-02T08:18:00Z</cp:lastPrinted>
  <dcterms:created xsi:type="dcterms:W3CDTF">2026-06-05T19:58:00Z</dcterms:created>
  <dcterms:modified xsi:type="dcterms:W3CDTF">2026-06-05T19:58:00Z</dcterms:modified>
</cp:coreProperties>
</file>